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/>
          <w:b/>
          <w:sz w:val="20"/>
        </w:rPr>
        <w:t>ESEMPIO COMPILATO 1</w:t>
      </w:r>
    </w:p>
    <w:p>
      <w:pPr>
        <w:spacing w:after="40"/>
        <w:jc w:val="center"/>
      </w:pPr>
      <w:r>
        <w:rPr>
          <w:rFonts w:ascii="Aptos Display" w:hAnsi="Aptos Display"/>
          <w:b/>
          <w:sz w:val="32"/>
        </w:rPr>
        <w:t>LA SCUOLA CHE VORREI</w:t>
      </w:r>
    </w:p>
    <w:p>
      <w:pPr>
        <w:spacing w:after="160"/>
        <w:jc w:val="center"/>
      </w:pPr>
      <w:r>
        <w:rPr>
          <w:rFonts w:ascii="Aptos" w:hAnsi="Aptos"/>
          <w:i/>
          <w:sz w:val="21"/>
        </w:rPr>
        <w:t>Percorso di cittadinanza, benessere e partecipazione per migliorare insieme la vita scolastica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6973"/>
      </w:tblGrid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Istituto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Anno scolastico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2026/27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Referente/coordinatore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Docenti coinvolti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Docenti delle classi aderenti; eventuale coinvolgimento dei dipartimenti/team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Destinatari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Alunni della scuola primaria e/o secondaria di primo grado, con possibili raccordi con l’infanzia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Periodo di realizzazione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Settembre - maggio</w:t>
            </w:r>
          </w:p>
        </w:tc>
      </w:tr>
    </w:tbl>
    <w:p>
      <w:pPr>
        <w:spacing w:after="0"/>
      </w:pPr>
    </w:p>
    <w:p>
      <w:pPr>
        <w:spacing w:before="100" w:after="40"/>
      </w:pPr>
      <w:r>
        <w:rPr>
          <w:rFonts w:ascii="Aptos" w:hAnsi="Aptos"/>
          <w:b/>
          <w:sz w:val="22"/>
        </w:rPr>
        <w:t>Finalità</w:t>
      </w:r>
    </w:p>
    <w:p>
      <w:pPr>
        <w:spacing w:after="80" w:line="252" w:lineRule="auto"/>
      </w:pPr>
      <w:r>
        <w:rPr>
          <w:rFonts w:ascii="Aptos" w:hAnsi="Aptos"/>
          <w:sz w:val="21"/>
        </w:rPr>
        <w:t>Promuovere il benessere scolastico, il senso di appartenenza e la partecipazione responsabile degli alunni, valorizzandone la voce nella costruzione di una scuola accogliente, inclusiva e attenta alle relazioni e agli spazi.</w:t>
      </w:r>
    </w:p>
    <w:p>
      <w:pPr>
        <w:spacing w:before="100" w:after="40"/>
      </w:pPr>
      <w:r>
        <w:rPr>
          <w:rFonts w:ascii="Aptos" w:hAnsi="Aptos"/>
          <w:b/>
          <w:sz w:val="22"/>
        </w:rPr>
        <w:t>Obiettivi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Riflettere sui fattori che favoriscono il benessere a scuola.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Sviluppare capacità di ascolto, confronto e proposta.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Riconoscere diritti, doveri e responsabilità nella comunità scolastica.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Individuare possibili azioni di miglioramento realistiche e condivise.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Sviluppare competenze comunicative, collaborative e civiche.</w:t>
      </w:r>
    </w:p>
    <w:p>
      <w:pPr>
        <w:spacing w:before="100" w:after="40"/>
      </w:pPr>
      <w:r>
        <w:rPr>
          <w:rFonts w:ascii="Aptos" w:hAnsi="Aptos"/>
          <w:b/>
          <w:sz w:val="22"/>
        </w:rPr>
        <w:t>Attività previste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Conversazioni guidate e brainstorming sul tema “La scuola che vorrei”.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Questionari o sondaggi sul benessere percepito e sui bisogni degli alunni.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Mappatura di punti di forza e aspetti migliorabili di spazi, tempi, relazioni e regole.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Lavori di gruppo per elaborare proposte concrete.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Confronto tra classi e selezione delle proposte più significative.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Realizzazione e presentazione del prodotto finale alla comunità scolastica.</w:t>
      </w:r>
    </w:p>
    <w:p>
      <w:pPr>
        <w:spacing w:before="100" w:after="40"/>
      </w:pPr>
      <w:r>
        <w:rPr>
          <w:rFonts w:ascii="Aptos" w:hAnsi="Aptos"/>
          <w:b/>
          <w:sz w:val="22"/>
        </w:rPr>
        <w:t>Discipline / campi di esperienza coinvolti</w:t>
      </w:r>
    </w:p>
    <w:p>
      <w:pPr>
        <w:spacing w:after="80" w:line="252" w:lineRule="auto"/>
      </w:pPr>
      <w:r>
        <w:rPr>
          <w:rFonts w:ascii="Aptos" w:hAnsi="Aptos"/>
          <w:sz w:val="21"/>
        </w:rPr>
        <w:t>Educazione civica, Italiano, Arte e immagine, Tecnologia; raccordi possibili con tutte le discipline e con i campi di esperienza dell’infanzia.</w:t>
      </w:r>
    </w:p>
    <w:p>
      <w:pPr>
        <w:spacing w:before="100" w:after="40"/>
      </w:pPr>
      <w:r>
        <w:rPr>
          <w:rFonts w:ascii="Aptos" w:hAnsi="Aptos"/>
          <w:b/>
          <w:sz w:val="22"/>
        </w:rPr>
        <w:t>Risorse necessarie</w:t>
      </w:r>
    </w:p>
    <w:p>
      <w:pPr>
        <w:spacing w:after="80" w:line="252" w:lineRule="auto"/>
      </w:pPr>
      <w:r>
        <w:rPr>
          <w:rFonts w:ascii="Aptos" w:hAnsi="Aptos"/>
          <w:sz w:val="21"/>
        </w:rPr>
        <w:t>Aule e spazi comuni, cartelloni, materiali di facile consumo, dispositivi digitali eventualmente disponibili, strumenti per sondaggi e presentazioni.</w:t>
      </w:r>
    </w:p>
    <w:p>
      <w:pPr>
        <w:spacing w:before="100" w:after="40"/>
      </w:pPr>
      <w:r>
        <w:rPr>
          <w:rFonts w:ascii="Aptos" w:hAnsi="Aptos"/>
          <w:b/>
          <w:sz w:val="22"/>
        </w:rPr>
        <w:t>Eventuali collaborazioni</w:t>
      </w:r>
    </w:p>
    <w:p>
      <w:pPr>
        <w:spacing w:after="80" w:line="252" w:lineRule="auto"/>
      </w:pPr>
      <w:r>
        <w:rPr>
          <w:rFonts w:ascii="Aptos" w:hAnsi="Aptos"/>
          <w:sz w:val="21"/>
        </w:rPr>
        <w:t>Famiglie, rappresentanti degli studenti dove previsti, ente locale, associazioni del territorio, Consiglio d’Istituto.</w:t>
      </w:r>
    </w:p>
    <w:p>
      <w:pPr>
        <w:spacing w:before="100" w:after="40"/>
      </w:pPr>
      <w:r>
        <w:rPr>
          <w:rFonts w:ascii="Aptos" w:hAnsi="Aptos"/>
          <w:b/>
          <w:sz w:val="22"/>
        </w:rPr>
        <w:t>Prodotto finale</w:t>
      </w:r>
    </w:p>
    <w:p>
      <w:pPr>
        <w:spacing w:after="80" w:line="252" w:lineRule="auto"/>
      </w:pPr>
      <w:r>
        <w:rPr>
          <w:rFonts w:ascii="Aptos" w:hAnsi="Aptos"/>
          <w:sz w:val="21"/>
        </w:rPr>
        <w:t>“Manifesto della scuola che vorrei” corredato da proposte operative, elaborati grafici e/o presentazione digitale. Possibile esposizione o restituzione pubblica in un evento conclusivo.</w:t>
      </w:r>
    </w:p>
    <w:p>
      <w:pPr>
        <w:spacing w:before="100" w:after="40"/>
      </w:pPr>
      <w:r>
        <w:rPr>
          <w:rFonts w:ascii="Aptos" w:hAnsi="Aptos"/>
          <w:b/>
          <w:sz w:val="22"/>
        </w:rPr>
        <w:t>Documentazione</w:t>
      </w:r>
    </w:p>
    <w:p>
      <w:pPr>
        <w:spacing w:after="80" w:line="252" w:lineRule="auto"/>
      </w:pPr>
      <w:r>
        <w:rPr>
          <w:rFonts w:ascii="Aptos" w:hAnsi="Aptos"/>
          <w:sz w:val="21"/>
        </w:rPr>
        <w:t>Fotografie delle fasi di lavoro, elaborati degli alunni, risultati dei sondaggi, presentazioni, prodotti digitali e breve relazione conclusiva.</w:t>
      </w:r>
    </w:p>
    <w:p>
      <w:pPr>
        <w:spacing w:before="100" w:after="40"/>
      </w:pPr>
      <w:r>
        <w:rPr>
          <w:rFonts w:ascii="Aptos" w:hAnsi="Aptos"/>
          <w:b/>
          <w:sz w:val="22"/>
        </w:rPr>
        <w:t>Collegamenti con Educazione civica / PTOF</w:t>
      </w:r>
    </w:p>
    <w:p>
      <w:pPr>
        <w:spacing w:after="80" w:line="252" w:lineRule="auto"/>
      </w:pPr>
      <w:r>
        <w:rPr>
          <w:rFonts w:ascii="Aptos" w:hAnsi="Aptos"/>
          <w:sz w:val="21"/>
        </w:rPr>
        <w:t>Costituzione e cittadinanza attiva; partecipazione democratica; rispetto delle regole; benessere e inclusione; corresponsabilità educativa; valorizzazione della comunità scolastica.</w:t>
      </w:r>
    </w:p>
    <w:p>
      <w:pPr>
        <w:spacing w:before="100" w:after="40"/>
      </w:pPr>
      <w:r>
        <w:rPr>
          <w:rFonts w:ascii="Aptos" w:hAnsi="Aptos"/>
          <w:b/>
          <w:sz w:val="22"/>
        </w:rPr>
        <w:t>Collegamento con le priorità del RAV / PdM</w:t>
      </w:r>
    </w:p>
    <w:p>
      <w:pPr>
        <w:spacing w:after="80" w:line="252" w:lineRule="auto"/>
      </w:pPr>
      <w:r>
        <w:rPr>
          <w:rFonts w:ascii="Aptos" w:hAnsi="Aptos"/>
          <w:sz w:val="21"/>
        </w:rPr>
        <w:t>Da raccordare alle priorità dell’Istituto. Esempi: miglioramento del clima scolastico e del benessere; sviluppo delle competenze sociali e civiche; partecipazione responsabile; prevenzione della dispersione e promozione dell’inclusione.</w:t>
      </w:r>
    </w:p>
    <w:p>
      <w:pPr>
        <w:spacing w:before="100" w:after="40"/>
      </w:pPr>
      <w:r>
        <w:rPr>
          <w:rFonts w:ascii="Aptos" w:hAnsi="Aptos"/>
          <w:b/>
          <w:sz w:val="22"/>
        </w:rPr>
        <w:t>Verifica / valutazione</w:t>
      </w:r>
    </w:p>
    <w:p>
      <w:pPr>
        <w:spacing w:after="80" w:line="252" w:lineRule="auto"/>
      </w:pPr>
      <w:r>
        <w:rPr>
          <w:rFonts w:ascii="Aptos" w:hAnsi="Aptos"/>
          <w:sz w:val="21"/>
        </w:rPr>
        <w:t>Osservazione della partecipazione, rubriche o semplici griglie per le competenze civiche, autovalutazione degli alunni, confronto tra situazione iniziale e restituzione finale.</w:t>
      </w:r>
    </w:p>
    <w:p>
      <w:r>
        <w:br w:type="page"/>
      </w:r>
    </w:p>
    <w:p>
      <w:pPr>
        <w:spacing w:after="40"/>
        <w:jc w:val="center"/>
      </w:pPr>
      <w:r>
        <w:rPr>
          <w:rFonts w:ascii="Aptos" w:hAnsi="Aptos"/>
          <w:b/>
          <w:sz w:val="20"/>
        </w:rPr>
        <w:t>ESEMPIO COMPILATO 2</w:t>
      </w:r>
    </w:p>
    <w:p>
      <w:pPr>
        <w:spacing w:after="40"/>
        <w:jc w:val="center"/>
      </w:pPr>
      <w:r>
        <w:rPr>
          <w:rFonts w:ascii="Aptos Display" w:hAnsi="Aptos Display"/>
          <w:b/>
          <w:sz w:val="32"/>
        </w:rPr>
        <w:t>CONNESSI, MA CONSAPEVOLI</w:t>
      </w:r>
    </w:p>
    <w:p>
      <w:pPr>
        <w:spacing w:after="160"/>
        <w:jc w:val="center"/>
      </w:pPr>
      <w:r>
        <w:rPr>
          <w:rFonts w:ascii="Aptos" w:hAnsi="Aptos"/>
          <w:i/>
          <w:sz w:val="21"/>
        </w:rPr>
        <w:t>Percorso di cittadinanza digitale e uso responsabile dell’intelligenza artificiale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6973"/>
      </w:tblGrid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Istituto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Anno scolastico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2026/27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Referente/coordinatore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Docenti coinvolti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Docenti delle classi aderenti; animatore digitale/team digitale; eventuali esperti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Destinatari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Classi quarte e quinte della primaria e classi della secondaria di primo grado, con attività differenziate per età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Periodo di realizzazione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Ottobre - aprile</w:t>
            </w:r>
          </w:p>
        </w:tc>
      </w:tr>
    </w:tbl>
    <w:p>
      <w:pPr>
        <w:spacing w:after="0"/>
      </w:pPr>
    </w:p>
    <w:p>
      <w:pPr>
        <w:spacing w:before="100" w:after="40"/>
      </w:pPr>
      <w:r>
        <w:rPr>
          <w:rFonts w:ascii="Aptos" w:hAnsi="Aptos"/>
          <w:b/>
          <w:sz w:val="22"/>
        </w:rPr>
        <w:t>Finalità</w:t>
      </w:r>
    </w:p>
    <w:p>
      <w:pPr>
        <w:spacing w:after="80" w:line="252" w:lineRule="auto"/>
      </w:pPr>
      <w:r>
        <w:rPr>
          <w:rFonts w:ascii="Aptos" w:hAnsi="Aptos"/>
          <w:sz w:val="21"/>
        </w:rPr>
        <w:t>Accompagnare gli alunni verso un uso più consapevole, responsabile e critico degli ambienti digitali e degli strumenti di intelligenza artificiale, sviluppando attenzione a privacy, attendibilità delle informazioni, linguaggio online e responsabilità personale.</w:t>
      </w:r>
    </w:p>
    <w:p>
      <w:pPr>
        <w:spacing w:before="100" w:after="40"/>
      </w:pPr>
      <w:r>
        <w:rPr>
          <w:rFonts w:ascii="Aptos" w:hAnsi="Aptos"/>
          <w:b/>
          <w:sz w:val="22"/>
        </w:rPr>
        <w:t>Obiettivi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Comprendere opportunità e rischi legati alla vita online.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Riconoscere informazioni poco attendibili e sviluppare semplici strategie di verifica.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Conoscere principi essenziali di privacy, identità digitale e rispetto dei dati personali.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Riflettere sull’uso corretto dell’IA e sulla necessità di controllare gli output generati.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Promuovere comportamenti rispettosi e responsabili nella comunicazione digitale.</w:t>
      </w:r>
    </w:p>
    <w:p>
      <w:pPr>
        <w:spacing w:before="100" w:after="40"/>
      </w:pPr>
      <w:r>
        <w:rPr>
          <w:rFonts w:ascii="Aptos" w:hAnsi="Aptos"/>
          <w:b/>
          <w:sz w:val="22"/>
        </w:rPr>
        <w:t>Attività previste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Analisi guidata di situazioni-problema relative a social, chat, privacy e condivisione di contenuti.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Confronto tra fonti attendibili e contenuti dubbi o manipolati.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Attività pratiche su password, dati personali e impronta digitale.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Sperimentazioni guidate con strumenti di IA, con attenzione a prompt, controllo delle risposte e citazione delle fonti.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Produzione collaborativa di regole e consigli per un uso consapevole del digitale.</w:t>
      </w:r>
    </w:p>
    <w:p>
      <w:pPr>
        <w:spacing w:before="100" w:after="40"/>
      </w:pPr>
      <w:r>
        <w:rPr>
          <w:rFonts w:ascii="Aptos" w:hAnsi="Aptos"/>
          <w:b/>
          <w:sz w:val="22"/>
        </w:rPr>
        <w:t>Discipline / campi di esperienza coinvolti</w:t>
      </w:r>
    </w:p>
    <w:p>
      <w:pPr>
        <w:spacing w:after="80" w:line="252" w:lineRule="auto"/>
      </w:pPr>
      <w:r>
        <w:rPr>
          <w:rFonts w:ascii="Aptos" w:hAnsi="Aptos"/>
          <w:sz w:val="21"/>
        </w:rPr>
        <w:t>Educazione civica, Tecnologia, Italiano, Lingue straniere, Arte e immagine; possibili raccordi con Matematica e Scienze.</w:t>
      </w:r>
    </w:p>
    <w:p>
      <w:pPr>
        <w:spacing w:before="100" w:after="40"/>
      </w:pPr>
      <w:r>
        <w:rPr>
          <w:rFonts w:ascii="Aptos" w:hAnsi="Aptos"/>
          <w:b/>
          <w:sz w:val="22"/>
        </w:rPr>
        <w:t>Risorse necessarie</w:t>
      </w:r>
    </w:p>
    <w:p>
      <w:pPr>
        <w:spacing w:after="80" w:line="252" w:lineRule="auto"/>
      </w:pPr>
      <w:r>
        <w:rPr>
          <w:rFonts w:ascii="Aptos" w:hAnsi="Aptos"/>
          <w:sz w:val="21"/>
        </w:rPr>
        <w:t>Dispositivi digitali, connessione internet, LIM/monitor interattivo, piattaforme e strumenti digitali autorizzati dall’Istituto, materiali informativi e casi-studio.</w:t>
      </w:r>
    </w:p>
    <w:p>
      <w:pPr>
        <w:spacing w:before="100" w:after="40"/>
      </w:pPr>
      <w:r>
        <w:rPr>
          <w:rFonts w:ascii="Aptos" w:hAnsi="Aptos"/>
          <w:b/>
          <w:sz w:val="22"/>
        </w:rPr>
        <w:t>Eventuali collaborazioni</w:t>
      </w:r>
    </w:p>
    <w:p>
      <w:pPr>
        <w:spacing w:after="80" w:line="252" w:lineRule="auto"/>
      </w:pPr>
      <w:r>
        <w:rPr>
          <w:rFonts w:ascii="Aptos" w:hAnsi="Aptos"/>
          <w:sz w:val="21"/>
        </w:rPr>
        <w:t>Animatore digitale/team per l’innovazione, famiglie, Polizia Postale o altri soggetti istituzionali, esperti del territorio, biblioteche o associazioni.</w:t>
      </w:r>
    </w:p>
    <w:p>
      <w:pPr>
        <w:spacing w:before="100" w:after="40"/>
      </w:pPr>
      <w:r>
        <w:rPr>
          <w:rFonts w:ascii="Aptos" w:hAnsi="Aptos"/>
          <w:b/>
          <w:sz w:val="22"/>
        </w:rPr>
        <w:t>Prodotto finale</w:t>
      </w:r>
    </w:p>
    <w:p>
      <w:pPr>
        <w:spacing w:after="80" w:line="252" w:lineRule="auto"/>
      </w:pPr>
      <w:r>
        <w:rPr>
          <w:rFonts w:ascii="Aptos" w:hAnsi="Aptos"/>
          <w:sz w:val="21"/>
        </w:rPr>
        <w:t>Guida digitale “Connessi, ma consapevoli” realizzata dagli alunni, oppure decalogo, podcast, video brevi o campagna di sensibilizzazione da condividere con la comunità scolastica.</w:t>
      </w:r>
    </w:p>
    <w:p>
      <w:pPr>
        <w:spacing w:before="100" w:after="40"/>
      </w:pPr>
      <w:r>
        <w:rPr>
          <w:rFonts w:ascii="Aptos" w:hAnsi="Aptos"/>
          <w:b/>
          <w:sz w:val="22"/>
        </w:rPr>
        <w:t>Documentazione</w:t>
      </w:r>
    </w:p>
    <w:p>
      <w:pPr>
        <w:spacing w:after="80" w:line="252" w:lineRule="auto"/>
      </w:pPr>
      <w:r>
        <w:rPr>
          <w:rFonts w:ascii="Aptos" w:hAnsi="Aptos"/>
          <w:sz w:val="21"/>
        </w:rPr>
        <w:t>Elaborati, screenshot o materiali prodotti durante le attività, fotografie, podcast/video, presentazioni, questionari iniziali e finali, documentazione pubblicabile sul sito nel rispetto della privacy.</w:t>
      </w:r>
    </w:p>
    <w:p>
      <w:pPr>
        <w:spacing w:before="100" w:after="40"/>
      </w:pPr>
      <w:r>
        <w:rPr>
          <w:rFonts w:ascii="Aptos" w:hAnsi="Aptos"/>
          <w:b/>
          <w:sz w:val="22"/>
        </w:rPr>
        <w:t>Collegamenti con Educazione civica / PTOF</w:t>
      </w:r>
    </w:p>
    <w:p>
      <w:pPr>
        <w:spacing w:after="80" w:line="252" w:lineRule="auto"/>
      </w:pPr>
      <w:r>
        <w:rPr>
          <w:rFonts w:ascii="Aptos" w:hAnsi="Aptos"/>
          <w:sz w:val="21"/>
        </w:rPr>
        <w:t>Cittadinanza digitale; uso responsabile delle tecnologie; prevenzione di cyberbullismo e comportamenti a rischio; sviluppo del pensiero critico; competenza digitale e uso consapevole dell’IA.</w:t>
      </w:r>
    </w:p>
    <w:p>
      <w:pPr>
        <w:spacing w:before="100" w:after="40"/>
      </w:pPr>
      <w:r>
        <w:rPr>
          <w:rFonts w:ascii="Aptos" w:hAnsi="Aptos"/>
          <w:b/>
          <w:sz w:val="22"/>
        </w:rPr>
        <w:t>Collegamento con le priorità del RAV / PdM</w:t>
      </w:r>
    </w:p>
    <w:p>
      <w:pPr>
        <w:spacing w:after="80" w:line="252" w:lineRule="auto"/>
      </w:pPr>
      <w:r>
        <w:rPr>
          <w:rFonts w:ascii="Aptos" w:hAnsi="Aptos"/>
          <w:sz w:val="21"/>
        </w:rPr>
        <w:t>Da raccordare alle priorità dell’Istituto. Esempi: sviluppo delle competenze digitali; miglioramento delle competenze chiave europee; prevenzione dei rischi online; innovazione metodologica e uso consapevole delle tecnologie.</w:t>
      </w:r>
    </w:p>
    <w:p>
      <w:pPr>
        <w:spacing w:before="100" w:after="40"/>
      </w:pPr>
      <w:r>
        <w:rPr>
          <w:rFonts w:ascii="Aptos" w:hAnsi="Aptos"/>
          <w:b/>
          <w:sz w:val="22"/>
        </w:rPr>
        <w:t>Verifica / valutazione</w:t>
      </w:r>
    </w:p>
    <w:p>
      <w:pPr>
        <w:spacing w:after="80" w:line="252" w:lineRule="auto"/>
      </w:pPr>
      <w:r>
        <w:rPr>
          <w:rFonts w:ascii="Aptos" w:hAnsi="Aptos"/>
          <w:sz w:val="21"/>
        </w:rPr>
        <w:t>Compiti autentici, rubriche per competenza digitale e civica, osservazione dei comportamenti, quiz o questionari di autovalutazione, qualità e correttezza del prodotto finale.</w:t>
      </w:r>
    </w:p>
    <w:p>
      <w:r>
        <w:br w:type="page"/>
      </w:r>
    </w:p>
    <w:p>
      <w:pPr>
        <w:spacing w:after="40"/>
        <w:jc w:val="center"/>
      </w:pPr>
      <w:r>
        <w:rPr>
          <w:rFonts w:ascii="Aptos" w:hAnsi="Aptos"/>
          <w:b/>
          <w:sz w:val="20"/>
        </w:rPr>
        <w:t>ESEMPIO COMPILATO 3</w:t>
      </w:r>
    </w:p>
    <w:p>
      <w:pPr>
        <w:spacing w:after="40"/>
        <w:jc w:val="center"/>
      </w:pPr>
      <w:r>
        <w:rPr>
          <w:rFonts w:ascii="Aptos Display" w:hAnsi="Aptos Display"/>
          <w:b/>
          <w:sz w:val="32"/>
        </w:rPr>
        <w:t>RADICI E FUTURO</w:t>
      </w:r>
    </w:p>
    <w:p>
      <w:pPr>
        <w:spacing w:after="160"/>
        <w:jc w:val="center"/>
      </w:pPr>
      <w:r>
        <w:rPr>
          <w:rFonts w:ascii="Aptos" w:hAnsi="Aptos"/>
          <w:i/>
          <w:sz w:val="21"/>
        </w:rPr>
        <w:t>Percorso interdisciplinare di conoscenza, racconto e valorizzazione del territorio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6973"/>
      </w:tblGrid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Istituto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Anno scolastico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2026/27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Referente/coordinatore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Docenti coinvolti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Docenti delle classi aderenti; team/dipartimenti; eventuali esperti e associazioni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Destinatari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Alunni dei tre ordini di scuola, con attività calibrate per età</w:t>
            </w:r>
          </w:p>
        </w:tc>
      </w:tr>
      <w:tr>
        <w:tc>
          <w:tcPr>
            <w:tcW w:type="dxa" w:w="2381"/>
            <w:vAlign w:val="center"/>
            <w:shd w:fill="EDED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21"/>
              </w:rPr>
              <w:t>Periodo di realizzazione</w:t>
            </w:r>
          </w:p>
        </w:tc>
        <w:tc>
          <w:tcPr>
            <w:tcW w:type="dxa" w:w="697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21"/>
              </w:rPr>
              <w:t>Novembre - maggio</w:t>
            </w:r>
          </w:p>
        </w:tc>
      </w:tr>
    </w:tbl>
    <w:p>
      <w:pPr>
        <w:spacing w:after="0"/>
      </w:pPr>
    </w:p>
    <w:p>
      <w:pPr>
        <w:spacing w:before="100" w:after="40"/>
      </w:pPr>
      <w:r>
        <w:rPr>
          <w:rFonts w:ascii="Aptos" w:hAnsi="Aptos"/>
          <w:b/>
          <w:sz w:val="22"/>
        </w:rPr>
        <w:t>Finalità</w:t>
      </w:r>
    </w:p>
    <w:p>
      <w:pPr>
        <w:spacing w:after="80" w:line="252" w:lineRule="auto"/>
      </w:pPr>
      <w:r>
        <w:rPr>
          <w:rFonts w:ascii="Aptos" w:hAnsi="Aptos"/>
          <w:sz w:val="21"/>
        </w:rPr>
        <w:t>Favorire la conoscenza e la valorizzazione del territorio attraverso memoria, patrimonio, paesaggio, racconti, tradizioni e trasformazioni contemporanee, rafforzando il senso di appartenenza e la responsabilità verso i luoghi in cui si vive.</w:t>
      </w:r>
    </w:p>
    <w:p>
      <w:pPr>
        <w:spacing w:before="100" w:after="40"/>
      </w:pPr>
      <w:r>
        <w:rPr>
          <w:rFonts w:ascii="Aptos" w:hAnsi="Aptos"/>
          <w:b/>
          <w:sz w:val="22"/>
        </w:rPr>
        <w:t>Obiettivi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Conoscere aspetti storici, culturali, ambientali e sociali del territorio.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Raccogliere e interpretare fonti, testimonianze e racconti.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Sviluppare capacità di ricerca, narrazione e documentazione.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Promuovere il dialogo intergenerazionale e il rapporto scuola-territorio.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Riflettere su tutela, sostenibilità e futuro dei luoghi.</w:t>
      </w:r>
    </w:p>
    <w:p>
      <w:pPr>
        <w:spacing w:before="100" w:after="40"/>
      </w:pPr>
      <w:r>
        <w:rPr>
          <w:rFonts w:ascii="Aptos" w:hAnsi="Aptos"/>
          <w:b/>
          <w:sz w:val="22"/>
        </w:rPr>
        <w:t>Attività previste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Raccolta di fotografie, documenti, racconti e testimonianze familiari.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Interviste a persone del territorio e incontri con esperti.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Uscite didattiche e osservazioni di luoghi significativi.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Lettura di testi, racconti, leggende o opere legate al territorio.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Produzione di testi, mappe, fotografie, audio e video.</w:t>
      </w:r>
    </w:p>
    <w:p>
      <w:pPr>
        <w:pStyle w:val="ListBullet"/>
        <w:spacing w:after="30"/>
      </w:pPr>
      <w:r>
        <w:rPr>
          <w:rFonts w:ascii="Aptos" w:hAnsi="Aptos"/>
          <w:sz w:val="21"/>
        </w:rPr>
        <w:t>Selezione e organizzazione dei materiali per il prodotto finale.</w:t>
      </w:r>
    </w:p>
    <w:p>
      <w:pPr>
        <w:spacing w:before="100" w:after="40"/>
      </w:pPr>
      <w:r>
        <w:rPr>
          <w:rFonts w:ascii="Aptos" w:hAnsi="Aptos"/>
          <w:b/>
          <w:sz w:val="22"/>
        </w:rPr>
        <w:t>Discipline / campi di esperienza coinvolti</w:t>
      </w:r>
    </w:p>
    <w:p>
      <w:pPr>
        <w:spacing w:after="80" w:line="252" w:lineRule="auto"/>
      </w:pPr>
      <w:r>
        <w:rPr>
          <w:rFonts w:ascii="Aptos" w:hAnsi="Aptos"/>
          <w:sz w:val="21"/>
        </w:rPr>
        <w:t>Italiano, Storia, Geografia, Scienze, Arte e immagine, Musica, Tecnologia, Educazione civica; campi di esperienza dell’infanzia.</w:t>
      </w:r>
    </w:p>
    <w:p>
      <w:pPr>
        <w:spacing w:before="100" w:after="40"/>
      </w:pPr>
      <w:r>
        <w:rPr>
          <w:rFonts w:ascii="Aptos" w:hAnsi="Aptos"/>
          <w:b/>
          <w:sz w:val="22"/>
        </w:rPr>
        <w:t>Risorse necessarie</w:t>
      </w:r>
    </w:p>
    <w:p>
      <w:pPr>
        <w:spacing w:after="80" w:line="252" w:lineRule="auto"/>
      </w:pPr>
      <w:r>
        <w:rPr>
          <w:rFonts w:ascii="Aptos" w:hAnsi="Aptos"/>
          <w:sz w:val="21"/>
        </w:rPr>
        <w:t>Biblioteca scolastica e locale, archivi e fonti disponibili, materiali fotografici, dispositivi per registrazioni e documentazione, strumenti digitali per mappe e presentazioni.</w:t>
      </w:r>
    </w:p>
    <w:p>
      <w:pPr>
        <w:spacing w:before="100" w:after="40"/>
      </w:pPr>
      <w:r>
        <w:rPr>
          <w:rFonts w:ascii="Aptos" w:hAnsi="Aptos"/>
          <w:b/>
          <w:sz w:val="22"/>
        </w:rPr>
        <w:t>Eventuali collaborazioni</w:t>
      </w:r>
    </w:p>
    <w:p>
      <w:pPr>
        <w:spacing w:after="80" w:line="252" w:lineRule="auto"/>
      </w:pPr>
      <w:r>
        <w:rPr>
          <w:rFonts w:ascii="Aptos" w:hAnsi="Aptos"/>
          <w:sz w:val="21"/>
        </w:rPr>
        <w:t>Famiglie e anziani del territorio, Comune, biblioteca, associazioni culturali e ambientali, musei, archivi, esperti locali.</w:t>
      </w:r>
    </w:p>
    <w:p>
      <w:pPr>
        <w:spacing w:before="100" w:after="40"/>
      </w:pPr>
      <w:r>
        <w:rPr>
          <w:rFonts w:ascii="Aptos" w:hAnsi="Aptos"/>
          <w:b/>
          <w:sz w:val="22"/>
        </w:rPr>
        <w:t>Prodotto finale</w:t>
      </w:r>
    </w:p>
    <w:p>
      <w:pPr>
        <w:spacing w:after="80" w:line="252" w:lineRule="auto"/>
      </w:pPr>
      <w:r>
        <w:rPr>
          <w:rFonts w:ascii="Aptos" w:hAnsi="Aptos"/>
          <w:sz w:val="21"/>
        </w:rPr>
        <w:t>Mappa narrativa o digitale del territorio, e-book, mostra fotografico-documentaria, raccolta di racconti e testimonianze, podcast oppure itinerario culturale realizzato dagli alunni.</w:t>
      </w:r>
    </w:p>
    <w:p>
      <w:pPr>
        <w:spacing w:before="100" w:after="40"/>
      </w:pPr>
      <w:r>
        <w:rPr>
          <w:rFonts w:ascii="Aptos" w:hAnsi="Aptos"/>
          <w:b/>
          <w:sz w:val="22"/>
        </w:rPr>
        <w:t>Documentazione</w:t>
      </w:r>
    </w:p>
    <w:p>
      <w:pPr>
        <w:spacing w:after="80" w:line="252" w:lineRule="auto"/>
      </w:pPr>
      <w:r>
        <w:rPr>
          <w:rFonts w:ascii="Aptos" w:hAnsi="Aptos"/>
          <w:sz w:val="21"/>
        </w:rPr>
        <w:t>Diario di progetto, fotografie, registrazioni, interviste, elaborati, mappe, produzioni artistiche, video e materiali raccolti durante le uscite e gli incontri.</w:t>
      </w:r>
    </w:p>
    <w:p>
      <w:pPr>
        <w:spacing w:before="100" w:after="40"/>
      </w:pPr>
      <w:r>
        <w:rPr>
          <w:rFonts w:ascii="Aptos" w:hAnsi="Aptos"/>
          <w:b/>
          <w:sz w:val="22"/>
        </w:rPr>
        <w:t>Collegamenti con Educazione civica / PTOF</w:t>
      </w:r>
    </w:p>
    <w:p>
      <w:pPr>
        <w:spacing w:after="80" w:line="252" w:lineRule="auto"/>
      </w:pPr>
      <w:r>
        <w:rPr>
          <w:rFonts w:ascii="Aptos" w:hAnsi="Aptos"/>
          <w:sz w:val="21"/>
        </w:rPr>
        <w:t>Tutela del patrimonio culturale e ambientale; identità e appartenenza; sostenibilità; cittadinanza attiva; cura dei beni comuni; rapporto tra scuola e territorio.</w:t>
      </w:r>
    </w:p>
    <w:p>
      <w:pPr>
        <w:spacing w:before="100" w:after="40"/>
      </w:pPr>
      <w:r>
        <w:rPr>
          <w:rFonts w:ascii="Aptos" w:hAnsi="Aptos"/>
          <w:b/>
          <w:sz w:val="22"/>
        </w:rPr>
        <w:t>Collegamento con le priorità del RAV / PdM</w:t>
      </w:r>
    </w:p>
    <w:p>
      <w:pPr>
        <w:spacing w:after="80" w:line="252" w:lineRule="auto"/>
      </w:pPr>
      <w:r>
        <w:rPr>
          <w:rFonts w:ascii="Aptos" w:hAnsi="Aptos"/>
          <w:sz w:val="21"/>
        </w:rPr>
        <w:t>Da raccordare alle priorità dell’Istituto. Esempi: sviluppo delle competenze linguistiche e di cittadinanza; potenziamento della lettura e della comprensione; valorizzazione del territorio; continuità verticale; apertura della scuola alla comunità.</w:t>
      </w:r>
    </w:p>
    <w:p>
      <w:pPr>
        <w:spacing w:before="100" w:after="40"/>
      </w:pPr>
      <w:r>
        <w:rPr>
          <w:rFonts w:ascii="Aptos" w:hAnsi="Aptos"/>
          <w:b/>
          <w:sz w:val="22"/>
        </w:rPr>
        <w:t>Verifica / valutazione</w:t>
      </w:r>
    </w:p>
    <w:p>
      <w:pPr>
        <w:spacing w:after="80" w:line="252" w:lineRule="auto"/>
      </w:pPr>
      <w:r>
        <w:rPr>
          <w:rFonts w:ascii="Aptos" w:hAnsi="Aptos"/>
          <w:sz w:val="21"/>
        </w:rPr>
        <w:t>Osservazione dei processi di ricerca e collaborazione, rubriche per gli elaborati, valutazione del prodotto finale, autovalutazione degli alunni e restituzione collettiva.</w:t>
      </w:r>
    </w:p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sz w:val="16"/>
      </w:rPr>
      <w:t>Esempi di progetto didattico - modello adattabile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 esempi di progetti didattici compilati</dc:title>
  <dc:subject>Esempi adattabili per la progettazione scolastica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